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34F85FC" w:rsidR="00324A06" w:rsidRDefault="00324A06" w:rsidP="00D031D6">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942B0">
        <w:rPr>
          <w:b/>
          <w:bCs/>
          <w:i/>
          <w:noProof/>
          <w:sz w:val="28"/>
        </w:rPr>
        <w:t>10012</w:t>
      </w:r>
    </w:p>
    <w:p w14:paraId="06EFB710" w14:textId="109786DF" w:rsidR="00324A06" w:rsidRPr="001C568A" w:rsidRDefault="00550226" w:rsidP="00324A06">
      <w:pPr>
        <w:pStyle w:val="CRCoverPage"/>
        <w:outlineLvl w:val="0"/>
        <w:rPr>
          <w:b/>
          <w:noProof/>
          <w:sz w:val="24"/>
          <w:lang w:val="en-US"/>
        </w:rPr>
      </w:pPr>
      <w:r w:rsidRPr="00550226">
        <w:rPr>
          <w:b/>
          <w:noProof/>
          <w:sz w:val="24"/>
        </w:rPr>
        <w:t>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8F8694F" w:rsidR="001E41F3" w:rsidRPr="00410371" w:rsidRDefault="006C3EDB" w:rsidP="00E13F3D">
            <w:pPr>
              <w:pStyle w:val="CRCoverPage"/>
              <w:spacing w:after="0"/>
              <w:jc w:val="right"/>
              <w:rPr>
                <w:b/>
                <w:noProof/>
                <w:sz w:val="28"/>
              </w:rPr>
            </w:pPr>
            <w:r>
              <w:fldChar w:fldCharType="begin"/>
            </w:r>
            <w:r>
              <w:instrText xml:space="preserve"> DOCPROPERTY  Spec#  \* MERGEFORMAT </w:instrText>
            </w:r>
            <w:r>
              <w:fldChar w:fldCharType="separate"/>
            </w:r>
            <w:r w:rsidR="004C4D0D">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8F0B36" w:rsidR="001E41F3" w:rsidRPr="00410371" w:rsidRDefault="000B0C88" w:rsidP="00547111">
            <w:pPr>
              <w:pStyle w:val="CRCoverPage"/>
              <w:spacing w:after="0"/>
              <w:rPr>
                <w:noProof/>
              </w:rPr>
            </w:pPr>
            <w:r>
              <w:rPr>
                <w:b/>
                <w:noProof/>
                <w:sz w:val="28"/>
              </w:rPr>
              <w:t>21</w:t>
            </w:r>
            <w:r w:rsidR="00701FD0">
              <w:rPr>
                <w:b/>
                <w:noProof/>
                <w:sz w:val="28"/>
              </w:rPr>
              <w:t>60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C3ED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05A549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C3EDB">
              <w:fldChar w:fldCharType="begin"/>
            </w:r>
            <w:r w:rsidR="006C3EDB">
              <w:instrText xml:space="preserve"> DOCPROPERTY  Version  \* MERGEFORMAT </w:instrText>
            </w:r>
            <w:r w:rsidR="006C3EDB">
              <w:fldChar w:fldCharType="separate"/>
            </w:r>
            <w:r w:rsidR="00431CBC">
              <w:rPr>
                <w:b/>
                <w:noProof/>
                <w:sz w:val="28"/>
              </w:rPr>
              <w:t>16</w:t>
            </w:r>
            <w:r w:rsidR="002807BD">
              <w:rPr>
                <w:b/>
                <w:noProof/>
                <w:sz w:val="28"/>
              </w:rPr>
              <w:t>.</w:t>
            </w:r>
            <w:r w:rsidR="00431CBC">
              <w:rPr>
                <w:b/>
                <w:noProof/>
                <w:sz w:val="28"/>
              </w:rPr>
              <w:t>0</w:t>
            </w:r>
            <w:r w:rsidR="002807BD">
              <w:rPr>
                <w:b/>
                <w:noProof/>
                <w:sz w:val="28"/>
              </w:rPr>
              <w:t>.</w:t>
            </w:r>
            <w:r w:rsidR="006C3EDB">
              <w:rPr>
                <w:b/>
                <w:noProof/>
                <w:sz w:val="28"/>
              </w:rPr>
              <w:fldChar w:fldCharType="end"/>
            </w:r>
            <w:r w:rsidR="00431CBC">
              <w:rPr>
                <w:b/>
                <w:noProof/>
                <w:sz w:val="28"/>
              </w:rPr>
              <w:t>2</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3DAE838" w:rsidR="00F25D98" w:rsidRDefault="008C5BD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AFC34DA" w:rsidR="001E41F3" w:rsidRDefault="00662C46" w:rsidP="00324A06">
            <w:pPr>
              <w:pStyle w:val="CRCoverPage"/>
              <w:spacing w:before="20" w:after="20"/>
              <w:ind w:left="100"/>
              <w:rPr>
                <w:noProof/>
              </w:rPr>
            </w:pPr>
            <w:r>
              <w:t>Correction on configured grant validity under RLF</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6FCED8" w:rsidR="001E41F3" w:rsidRDefault="006C3EDB" w:rsidP="00324A06">
            <w:pPr>
              <w:pStyle w:val="CRCoverPage"/>
              <w:spacing w:before="20" w:after="20"/>
              <w:ind w:left="100"/>
              <w:rPr>
                <w:noProof/>
              </w:rPr>
            </w:pPr>
            <w:r>
              <w:fldChar w:fldCharType="begin"/>
            </w:r>
            <w:r>
              <w:instrText xml:space="preserve"> DOCPROPERTY  RelatedWis  \* MERGEFORMAT </w:instrText>
            </w:r>
            <w:r>
              <w:fldChar w:fldCharType="separate"/>
            </w:r>
            <w:r w:rsidR="00E13F3D">
              <w:rPr>
                <w:noProof/>
              </w:rPr>
              <w:t>Related</w:t>
            </w:r>
            <w:r w:rsidR="002807BD">
              <w:rPr>
                <w:noProof/>
              </w:rPr>
              <w:t xml:space="preserve"> WIs</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E8F1C7A" w:rsidR="001E41F3" w:rsidRDefault="00324A06" w:rsidP="00324A06">
            <w:pPr>
              <w:pStyle w:val="CRCoverPage"/>
              <w:spacing w:before="20" w:after="20"/>
              <w:ind w:left="100"/>
              <w:rPr>
                <w:noProof/>
              </w:rPr>
            </w:pPr>
            <w:r>
              <w:t>20</w:t>
            </w:r>
            <w:r w:rsidR="007066A2">
              <w:t>20</w:t>
            </w:r>
            <w:r>
              <w:t>-</w:t>
            </w:r>
            <w:r w:rsidR="00662C46">
              <w:t>1</w:t>
            </w:r>
            <w:r w:rsidR="00701FD0">
              <w:t>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8A7692" w:rsidR="001E41F3" w:rsidRDefault="006C3EDB" w:rsidP="00324A06">
            <w:pPr>
              <w:pStyle w:val="CRCoverPage"/>
              <w:spacing w:before="20" w:after="20"/>
              <w:ind w:left="100" w:right="-609"/>
              <w:rPr>
                <w:b/>
                <w:noProof/>
              </w:rPr>
            </w:pPr>
            <w:r>
              <w:fldChar w:fldCharType="begin"/>
            </w:r>
            <w:r>
              <w:instrText xml:space="preserve"> DOCPROPERTY  Cat  \* MERGEFORMAT </w:instrText>
            </w:r>
            <w:r>
              <w:fldChar w:fldCharType="separate"/>
            </w:r>
            <w:r w:rsidR="008C5BD7">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6F0422" w:rsidR="001E41F3" w:rsidRDefault="006C3ED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62C4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5A82E928" w14:textId="2D8CC212" w:rsidR="00E17F0E" w:rsidRDefault="00E17F0E" w:rsidP="00E17F0E">
            <w:pPr>
              <w:pStyle w:val="CRCoverPage"/>
              <w:numPr>
                <w:ilvl w:val="0"/>
                <w:numId w:val="1"/>
              </w:numPr>
              <w:tabs>
                <w:tab w:val="left" w:pos="384"/>
              </w:tabs>
              <w:spacing w:before="20" w:after="80"/>
              <w:rPr>
                <w:noProof/>
              </w:rPr>
            </w:pPr>
            <w:r>
              <w:rPr>
                <w:noProof/>
              </w:rPr>
              <w:t xml:space="preserve">In RAN2#108, the following agreements were made on SL configured grant type 1: </w:t>
            </w:r>
          </w:p>
          <w:p w14:paraId="6B3787DC" w14:textId="77777777" w:rsidR="00E17F0E" w:rsidRDefault="00E17F0E" w:rsidP="00E13F03">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 xml:space="preserve">Agreements on SL configured grant type 1: </w:t>
            </w:r>
          </w:p>
          <w:p w14:paraId="4C63E514" w14:textId="62C647C8" w:rsidR="00E17F0E" w:rsidRDefault="00E17F0E" w:rsidP="00E13F03">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1: Configured SL grant type 1 cannot be used at least while T311 is running.</w:t>
            </w:r>
          </w:p>
          <w:p w14:paraId="69A7334F" w14:textId="4B301B49" w:rsidR="001E41F3" w:rsidRDefault="00E17F0E" w:rsidP="00E13F03">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2:</w:t>
            </w:r>
            <w:r>
              <w:rPr>
                <w:noProof/>
              </w:rPr>
              <w:tab/>
              <w:t>Configured SL grant type 1 will be used while T310 is running.</w:t>
            </w:r>
          </w:p>
          <w:p w14:paraId="0DB2CE00" w14:textId="2784943C" w:rsidR="00E13F03" w:rsidRDefault="00E13F03" w:rsidP="00E17F0E">
            <w:pPr>
              <w:pStyle w:val="CRCoverPage"/>
              <w:tabs>
                <w:tab w:val="left" w:pos="384"/>
              </w:tabs>
              <w:spacing w:before="20" w:after="80"/>
              <w:ind w:left="462"/>
              <w:rPr>
                <w:noProof/>
              </w:rPr>
            </w:pPr>
            <w:r>
              <w:rPr>
                <w:noProof/>
              </w:rPr>
              <w:t>However, this is not explicitly defined in section</w:t>
            </w:r>
            <w:r w:rsidR="00596DCC">
              <w:rPr>
                <w:noProof/>
              </w:rPr>
              <w:t xml:space="preserve"> 5.8.8 of 38.3</w:t>
            </w:r>
            <w:r w:rsidR="00431CBC">
              <w:rPr>
                <w:noProof/>
              </w:rPr>
              <w:t>3</w:t>
            </w:r>
            <w:r w:rsidR="00596DCC">
              <w:rPr>
                <w:noProof/>
              </w:rPr>
              <w:t xml:space="preserve">1, as it here states that while T310 is running, </w:t>
            </w:r>
            <w:r w:rsidR="00227D1D">
              <w:rPr>
                <w:noProof/>
              </w:rPr>
              <w:t>and the exceptional pool is configured, then the mode 2 exceptional pool should be used.</w:t>
            </w:r>
          </w:p>
          <w:p w14:paraId="415E8C08" w14:textId="1D6D1AF9" w:rsidR="007E0701" w:rsidRDefault="007E0701" w:rsidP="00E17F0E">
            <w:pPr>
              <w:pStyle w:val="CRCoverPage"/>
              <w:tabs>
                <w:tab w:val="left" w:pos="384"/>
              </w:tabs>
              <w:spacing w:before="20" w:after="80"/>
              <w:ind w:left="462"/>
              <w:rPr>
                <w:noProof/>
              </w:rPr>
            </w:pPr>
            <w:r w:rsidRPr="007E0701">
              <w:rPr>
                <w:noProof/>
              </w:rPr>
              <w:t>The T310 is a timer triggered in NR Uu and not on sidelink PC5. Therefore, for the RLF case, it is possible that the gNB-UE link is broken but UE-UE link is still functional and the type 1 sidelink configured grant (CG) between UEs can still be used. Thus, in this case, when the radio link recovers, the T310 is stopped if N311 in-sync is received. If the UE is unable to recover during the T310, the T310 expires and the T311 timer (for the Uu interface) is triggered. The benefits of using CG until T310 expires (for the RLF case) are clear from QoS and service continuity point of view and well discussed in 3GPP.</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6FFB6EF8" w:rsidR="00324A06" w:rsidRDefault="00B67771" w:rsidP="00324A06">
            <w:pPr>
              <w:pStyle w:val="CRCoverPage"/>
              <w:numPr>
                <w:ilvl w:val="0"/>
                <w:numId w:val="2"/>
              </w:numPr>
              <w:tabs>
                <w:tab w:val="left" w:pos="384"/>
              </w:tabs>
              <w:spacing w:before="20" w:after="80"/>
              <w:ind w:left="384" w:hanging="284"/>
              <w:rPr>
                <w:noProof/>
              </w:rPr>
            </w:pPr>
            <w:r>
              <w:rPr>
                <w:noProof/>
              </w:rPr>
              <w:t xml:space="preserve">Separated T310 and T311 descriptions from each other, as it is not the correct behaviour </w:t>
            </w:r>
            <w:r w:rsidR="00DB6DBE">
              <w:rPr>
                <w:noProof/>
              </w:rPr>
              <w:t>for these to be similar according to agreements.</w:t>
            </w:r>
          </w:p>
          <w:p w14:paraId="1BDD1668" w14:textId="5FD624C9" w:rsidR="00DB6DBE" w:rsidRDefault="00DB6DBE" w:rsidP="00DB6DBE">
            <w:pPr>
              <w:pStyle w:val="CRCoverPage"/>
              <w:tabs>
                <w:tab w:val="left" w:pos="384"/>
              </w:tabs>
              <w:spacing w:before="20" w:after="80"/>
              <w:ind w:left="384"/>
              <w:rPr>
                <w:noProof/>
              </w:rPr>
            </w:pPr>
            <w:r>
              <w:rPr>
                <w:noProof/>
              </w:rPr>
              <w:t>Added to the description of the T310, that this should be expired before switching to exceptional pool</w:t>
            </w:r>
            <w:r w:rsidR="00904E20">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0E4A2E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DB6DBE">
              <w:rPr>
                <w:noProof/>
              </w:rPr>
              <w:t>V2X RLF handling</w:t>
            </w:r>
          </w:p>
          <w:p w14:paraId="5B90A7F0" w14:textId="2D56F374"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41A94CBC" w:rsidR="00324A06" w:rsidRDefault="00E87B80" w:rsidP="00E87B80">
            <w:pPr>
              <w:pStyle w:val="CRCoverPage"/>
              <w:spacing w:before="20" w:after="80"/>
              <w:ind w:left="100"/>
              <w:rPr>
                <w:noProof/>
              </w:rPr>
            </w:pPr>
            <w:r w:rsidRPr="00E87B80">
              <w:rPr>
                <w:noProof/>
              </w:rPr>
              <w:t>This is mainly a UE functionality change</w:t>
            </w:r>
            <w:r>
              <w:rPr>
                <w:noProof/>
              </w:rPr>
              <w:t xml:space="preserve"> and should have little to none interoperability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D3A959F" w:rsidR="00324A06" w:rsidRDefault="00E87B80" w:rsidP="00324A06">
            <w:pPr>
              <w:pStyle w:val="CRCoverPage"/>
              <w:spacing w:after="0"/>
              <w:ind w:left="100"/>
              <w:rPr>
                <w:noProof/>
              </w:rPr>
            </w:pPr>
            <w:r>
              <w:rPr>
                <w:noProof/>
              </w:rPr>
              <w:t xml:space="preserve">Not allowing the UE to continue the use of </w:t>
            </w:r>
            <w:r w:rsidR="00B64313">
              <w:rPr>
                <w:noProof/>
              </w:rPr>
              <w:t xml:space="preserve">confugred grant type 1 even during recovery of the broken gNB-UE link may have big consequences in respect to QoS. </w:t>
            </w:r>
            <w:r>
              <w:rPr>
                <w:noProof/>
              </w:rPr>
              <w:t>The gNB impact on not implementing this change is low, as it would mainly mean lower spectral efficiency, as the potential valid CG is not allowed to use by UE anymore.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B58A8F9" w:rsidR="00324A06" w:rsidRDefault="00B643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3575D88" w:rsidR="00324A06" w:rsidRDefault="00B6431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ABF4AA" w:rsidR="00324A06" w:rsidRDefault="00B6431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1DA2EC0" w14:textId="77777777" w:rsidR="00247C44" w:rsidRPr="00834AED" w:rsidRDefault="00247C44" w:rsidP="00247C44">
      <w:pPr>
        <w:pStyle w:val="Heading3"/>
      </w:pPr>
      <w:bookmarkStart w:id="3" w:name="_Toc46439401"/>
      <w:bookmarkStart w:id="4" w:name="_Toc46444238"/>
      <w:bookmarkStart w:id="5" w:name="_Toc46486999"/>
      <w:r w:rsidRPr="00834AED">
        <w:t>5.8.8</w:t>
      </w:r>
      <w:r w:rsidRPr="00834AED">
        <w:tab/>
        <w:t>Sidelink communication transmission</w:t>
      </w:r>
      <w:bookmarkEnd w:id="3"/>
      <w:bookmarkEnd w:id="4"/>
      <w:bookmarkEnd w:id="5"/>
    </w:p>
    <w:p w14:paraId="2A402736" w14:textId="77777777" w:rsidR="00247C44" w:rsidRPr="00834AED" w:rsidRDefault="00247C44" w:rsidP="00247C44">
      <w:pPr>
        <w:rPr>
          <w:rFonts w:eastAsia="DengXian"/>
        </w:rPr>
      </w:pPr>
      <w:r w:rsidRPr="00834AED">
        <w:t>A UE capable of NR sidelink communication that is configured by upper layers to transmit</w:t>
      </w:r>
      <w:r w:rsidRPr="00834AED">
        <w:rPr>
          <w:lang w:eastAsia="zh-CN"/>
        </w:rPr>
        <w:t xml:space="preserve"> </w:t>
      </w:r>
      <w:r w:rsidRPr="00834AED">
        <w:t xml:space="preserve">NR </w:t>
      </w:r>
      <w:r w:rsidRPr="00834AED">
        <w:rPr>
          <w:lang w:eastAsia="zh-CN"/>
        </w:rPr>
        <w:t>sidelink communication</w:t>
      </w:r>
      <w:r w:rsidRPr="00834AED">
        <w:t xml:space="preserve"> and has related data to be transmitted shall:</w:t>
      </w:r>
      <w:r w:rsidRPr="00834AED">
        <w:rPr>
          <w:rFonts w:eastAsia="DengXian"/>
          <w:lang w:eastAsia="zh-CN"/>
        </w:rPr>
        <w:t xml:space="preserve"> </w:t>
      </w:r>
    </w:p>
    <w:p w14:paraId="7A2D0394" w14:textId="77777777" w:rsidR="00247C44" w:rsidRPr="00834AED" w:rsidRDefault="00247C44" w:rsidP="00247C44">
      <w:pPr>
        <w:pStyle w:val="B1"/>
      </w:pPr>
      <w:r w:rsidRPr="00834AED">
        <w:t>1&gt;</w:t>
      </w:r>
      <w:r w:rsidRPr="00834AED">
        <w:tab/>
        <w:t>if the conditions for NR sidelink communication operation as defined in 5.8.2 are met:</w:t>
      </w:r>
    </w:p>
    <w:p w14:paraId="2BEF481E" w14:textId="77777777" w:rsidR="00247C44" w:rsidRPr="00834AED" w:rsidRDefault="00247C44" w:rsidP="00247C44">
      <w:pPr>
        <w:pStyle w:val="B2"/>
      </w:pPr>
      <w:r w:rsidRPr="00834AED">
        <w:t>2&gt;</w:t>
      </w:r>
      <w:r w:rsidRPr="00834AED">
        <w:tab/>
        <w:t xml:space="preserve">if the frequency used for NR sidelink communication is included in </w:t>
      </w:r>
      <w:r w:rsidRPr="00834AED">
        <w:rPr>
          <w:i/>
        </w:rPr>
        <w:t>sl-FreqInfoToAddModList</w:t>
      </w:r>
      <w:r w:rsidRPr="00834AED">
        <w:t xml:space="preserve"> in </w:t>
      </w:r>
      <w:r w:rsidRPr="00834AED">
        <w:rPr>
          <w:i/>
        </w:rPr>
        <w:t>sl-ConfigDedicatedNR</w:t>
      </w:r>
      <w:r w:rsidRPr="00834AED">
        <w:t xml:space="preserve"> within</w:t>
      </w:r>
      <w:r w:rsidRPr="00834AED">
        <w:rPr>
          <w:i/>
        </w:rPr>
        <w:t xml:space="preserve"> RRCReconfiguration</w:t>
      </w:r>
      <w:r w:rsidRPr="00834AED">
        <w:t xml:space="preserve"> message or included</w:t>
      </w:r>
      <w:r w:rsidRPr="00834AED">
        <w:rPr>
          <w:i/>
        </w:rPr>
        <w:t xml:space="preserve"> </w:t>
      </w:r>
      <w:r w:rsidRPr="00834AED">
        <w:t xml:space="preserve">in </w:t>
      </w:r>
      <w:r w:rsidRPr="00834AED">
        <w:rPr>
          <w:i/>
        </w:rPr>
        <w:t>sl-ConfigCommonNR</w:t>
      </w:r>
      <w:r w:rsidRPr="00834AED">
        <w:t xml:space="preserve"> within </w:t>
      </w:r>
      <w:r w:rsidRPr="00834AED">
        <w:rPr>
          <w:i/>
        </w:rPr>
        <w:t>SIB12</w:t>
      </w:r>
      <w:r w:rsidRPr="00834AED">
        <w:t>:</w:t>
      </w:r>
    </w:p>
    <w:p w14:paraId="15AE6A69" w14:textId="77777777" w:rsidR="00247C44" w:rsidRPr="00834AED" w:rsidRDefault="00247C44" w:rsidP="00247C44">
      <w:pPr>
        <w:pStyle w:val="B3"/>
        <w:rPr>
          <w:rFonts w:eastAsia="DengXian"/>
          <w:lang w:eastAsia="zh-CN"/>
        </w:rPr>
      </w:pPr>
      <w:r w:rsidRPr="00834AED">
        <w:t>3&gt;</w:t>
      </w:r>
      <w:r w:rsidRPr="00834AED">
        <w:tab/>
        <w:t xml:space="preserve">if the UE is in RRC_CONNECTED and uses </w:t>
      </w:r>
      <w:r w:rsidRPr="00834AED">
        <w:rPr>
          <w:lang w:eastAsia="zh-CN"/>
        </w:rPr>
        <w:t xml:space="preserve">the frequency </w:t>
      </w:r>
      <w:r w:rsidRPr="00834AED">
        <w:t>included in</w:t>
      </w:r>
      <w:r w:rsidRPr="00834AED">
        <w:rPr>
          <w:i/>
        </w:rPr>
        <w:t xml:space="preserve"> sl-ConfigDedicatedNR</w:t>
      </w:r>
      <w:r w:rsidRPr="00834AED">
        <w:t xml:space="preserve"> within </w:t>
      </w:r>
      <w:r w:rsidRPr="00834AED">
        <w:rPr>
          <w:i/>
        </w:rPr>
        <w:t>RRCReconfiguration</w:t>
      </w:r>
      <w:r w:rsidRPr="00834AED">
        <w:t xml:space="preserve"> message:</w:t>
      </w:r>
    </w:p>
    <w:p w14:paraId="5F350ADF" w14:textId="77777777" w:rsidR="00247C44" w:rsidRPr="00834AED" w:rsidRDefault="00247C44" w:rsidP="00247C44">
      <w:pPr>
        <w:pStyle w:val="B4"/>
      </w:pPr>
      <w:r w:rsidRPr="00834AED">
        <w:t>4&gt;</w:t>
      </w:r>
      <w:r w:rsidRPr="00834AED">
        <w:tab/>
        <w:t xml:space="preserve">if the UE is configured with </w:t>
      </w:r>
      <w:r w:rsidRPr="00834AED">
        <w:rPr>
          <w:i/>
        </w:rPr>
        <w:t>sl-ScheduledConfig</w:t>
      </w:r>
      <w:r w:rsidRPr="00834AED">
        <w:t>:</w:t>
      </w:r>
    </w:p>
    <w:p w14:paraId="10EEE6DB" w14:textId="77777777" w:rsidR="00247C44" w:rsidRDefault="00247C44" w:rsidP="00247C44">
      <w:pPr>
        <w:pStyle w:val="B5"/>
      </w:pPr>
      <w:r w:rsidRPr="00834AED">
        <w:t>5&gt;</w:t>
      </w:r>
      <w:r w:rsidRPr="00834AED">
        <w:tab/>
        <w:t xml:space="preserve">if T310 </w:t>
      </w:r>
      <w:r w:rsidRPr="00710434">
        <w:rPr>
          <w:highlight w:val="yellow"/>
        </w:rPr>
        <w:t>for the configured grant provided by the source gNB has expired</w:t>
      </w:r>
      <w:r>
        <w:t xml:space="preserve"> </w:t>
      </w:r>
      <w:r w:rsidRPr="00834AED">
        <w:t>for MCG</w:t>
      </w:r>
      <w:r>
        <w:t xml:space="preserve">; </w:t>
      </w:r>
      <w:r w:rsidRPr="00710434">
        <w:rPr>
          <w:highlight w:val="yellow"/>
        </w:rPr>
        <w:t xml:space="preserve">and if </w:t>
      </w:r>
      <w:r w:rsidRPr="00710434">
        <w:rPr>
          <w:i/>
          <w:highlight w:val="yellow"/>
        </w:rPr>
        <w:t>sl-TxPoolExceptional</w:t>
      </w:r>
      <w:r w:rsidRPr="00710434">
        <w:rPr>
          <w:highlight w:val="yellow"/>
        </w:rPr>
        <w:t xml:space="preserve"> is included in </w:t>
      </w:r>
      <w:r w:rsidRPr="00710434">
        <w:rPr>
          <w:i/>
          <w:highlight w:val="yellow"/>
        </w:rPr>
        <w:t>sl-FreqInfoList</w:t>
      </w:r>
      <w:r w:rsidRPr="00710434">
        <w:rPr>
          <w:highlight w:val="yellow"/>
        </w:rPr>
        <w:t xml:space="preserve"> for the concerned frequency in </w:t>
      </w:r>
      <w:r w:rsidRPr="00710434">
        <w:rPr>
          <w:i/>
          <w:highlight w:val="yellow"/>
        </w:rPr>
        <w:t>SIB12</w:t>
      </w:r>
      <w:r w:rsidRPr="00710434">
        <w:rPr>
          <w:highlight w:val="yellow"/>
        </w:rPr>
        <w:t xml:space="preserve"> or included in </w:t>
      </w:r>
      <w:r w:rsidRPr="00710434">
        <w:rPr>
          <w:i/>
          <w:highlight w:val="yellow"/>
        </w:rPr>
        <w:t>sl-ConfigDedicatedNR</w:t>
      </w:r>
      <w:r w:rsidRPr="00710434">
        <w:rPr>
          <w:highlight w:val="yellow"/>
        </w:rPr>
        <w:t xml:space="preserve"> in </w:t>
      </w:r>
      <w:r w:rsidRPr="00710434">
        <w:rPr>
          <w:i/>
          <w:highlight w:val="yellow"/>
        </w:rPr>
        <w:t>RRCReconfiguration</w:t>
      </w:r>
      <w:r w:rsidRPr="00710434">
        <w:rPr>
          <w:highlight w:val="yellow"/>
        </w:rPr>
        <w:t>; or</w:t>
      </w:r>
    </w:p>
    <w:p w14:paraId="381B0ADE" w14:textId="5A4023EF" w:rsidR="00247C44" w:rsidRPr="00834AED" w:rsidRDefault="00247C44" w:rsidP="00247C44">
      <w:pPr>
        <w:pStyle w:val="B5"/>
      </w:pPr>
      <w:r>
        <w:t>5&gt;</w:t>
      </w:r>
      <w:r w:rsidRPr="00834AED">
        <w:t xml:space="preserve"> </w:t>
      </w:r>
      <w:r w:rsidRPr="007644CE">
        <w:rPr>
          <w:highlight w:val="yellow"/>
        </w:rPr>
        <w:t>if</w:t>
      </w:r>
      <w:r w:rsidRPr="00834AED">
        <w:t xml:space="preserve"> T311 is running; and if </w:t>
      </w:r>
      <w:r w:rsidRPr="00834AED">
        <w:rPr>
          <w:i/>
        </w:rPr>
        <w:t>sl-TxPoolExceptional</w:t>
      </w:r>
      <w:r w:rsidRPr="00834AED">
        <w:t xml:space="preserve"> is included in </w:t>
      </w:r>
      <w:r w:rsidRPr="00834AED">
        <w:rPr>
          <w:i/>
        </w:rPr>
        <w:t>sl-FreqInfoList</w:t>
      </w:r>
      <w:r w:rsidRPr="00834AED">
        <w:t xml:space="preserve"> for the concerned frequency in </w:t>
      </w:r>
      <w:r w:rsidRPr="00834AED">
        <w:rPr>
          <w:i/>
        </w:rPr>
        <w:t>SIB12</w:t>
      </w:r>
      <w:r w:rsidRPr="00834AED">
        <w:t xml:space="preserve"> or included in </w:t>
      </w:r>
      <w:r w:rsidRPr="00834AED">
        <w:rPr>
          <w:i/>
        </w:rPr>
        <w:t>sl-ConfigDedicatedNR</w:t>
      </w:r>
      <w:r w:rsidRPr="00834AED">
        <w:t xml:space="preserve"> in </w:t>
      </w:r>
      <w:r w:rsidRPr="00834AED">
        <w:rPr>
          <w:i/>
        </w:rPr>
        <w:t>RRCReconfiguration</w:t>
      </w:r>
      <w:r w:rsidRPr="00834AED">
        <w:t>; or</w:t>
      </w:r>
    </w:p>
    <w:p w14:paraId="007CC00B" w14:textId="77777777" w:rsidR="00247C44" w:rsidRPr="00834AED" w:rsidRDefault="00247C44" w:rsidP="00247C44">
      <w:pPr>
        <w:pStyle w:val="B6"/>
        <w:ind w:left="1701"/>
        <w:rPr>
          <w:lang w:val="en-GB"/>
        </w:rPr>
      </w:pPr>
      <w:r w:rsidRPr="00834AED">
        <w:rPr>
          <w:lang w:val="en-GB"/>
        </w:rPr>
        <w:t>5&gt;</w:t>
      </w:r>
      <w:r w:rsidRPr="00834AED">
        <w:rPr>
          <w:lang w:val="en-GB"/>
        </w:rPr>
        <w:tab/>
        <w:t xml:space="preserve">if T316 is running; and if </w:t>
      </w:r>
      <w:r w:rsidRPr="00834AED">
        <w:rPr>
          <w:i/>
          <w:lang w:val="en-GB"/>
        </w:rPr>
        <w:t>sl-TxPoolExceptional</w:t>
      </w:r>
      <w:r w:rsidRPr="00834AED">
        <w:rPr>
          <w:lang w:val="en-GB"/>
        </w:rPr>
        <w:t xml:space="preserve"> is included in </w:t>
      </w:r>
      <w:r w:rsidRPr="00834AED">
        <w:rPr>
          <w:i/>
          <w:lang w:val="en-GB"/>
        </w:rPr>
        <w:t>sl-FreqInfoList</w:t>
      </w:r>
      <w:r w:rsidRPr="00834AED">
        <w:rPr>
          <w:lang w:val="en-GB"/>
        </w:rPr>
        <w:t xml:space="preserve"> for the concerned frequency in </w:t>
      </w:r>
      <w:r w:rsidRPr="00834AED">
        <w:rPr>
          <w:i/>
          <w:lang w:val="en-GB"/>
        </w:rPr>
        <w:t>SIB12</w:t>
      </w:r>
      <w:r w:rsidRPr="00834AED">
        <w:rPr>
          <w:lang w:val="en-GB"/>
        </w:rPr>
        <w:t xml:space="preserve"> or included in </w:t>
      </w:r>
      <w:r w:rsidRPr="00834AED">
        <w:rPr>
          <w:i/>
          <w:lang w:val="en-GB"/>
        </w:rPr>
        <w:t>sl-ConfigDedicatedNR</w:t>
      </w:r>
      <w:r w:rsidRPr="00834AED">
        <w:rPr>
          <w:lang w:val="en-GB"/>
        </w:rPr>
        <w:t xml:space="preserve"> in </w:t>
      </w:r>
      <w:r w:rsidRPr="00834AED">
        <w:rPr>
          <w:i/>
          <w:lang w:val="en-GB"/>
        </w:rPr>
        <w:t>RRCReconfiguration</w:t>
      </w:r>
      <w:r w:rsidRPr="00834AED">
        <w:rPr>
          <w:lang w:val="en-GB"/>
        </w:rPr>
        <w:t>; or</w:t>
      </w:r>
    </w:p>
    <w:p w14:paraId="4CE00DDC" w14:textId="77777777" w:rsidR="00247C44" w:rsidRPr="00834AED" w:rsidRDefault="00247C44" w:rsidP="00247C44">
      <w:pPr>
        <w:pStyle w:val="B6"/>
        <w:ind w:left="1701"/>
        <w:rPr>
          <w:lang w:val="en-GB"/>
        </w:rPr>
      </w:pPr>
      <w:r w:rsidRPr="00834AED">
        <w:rPr>
          <w:lang w:val="en-GB"/>
        </w:rPr>
        <w:t>5&gt;</w:t>
      </w:r>
      <w:r w:rsidRPr="00834AED">
        <w:rPr>
          <w:lang w:val="en-GB"/>
        </w:rPr>
        <w:tab/>
        <w:t xml:space="preserve">if T301 is running and the cell on which the UE initiated RRC connection re-establishment provides </w:t>
      </w:r>
      <w:r w:rsidRPr="00834AED">
        <w:rPr>
          <w:i/>
          <w:lang w:val="en-GB"/>
        </w:rPr>
        <w:t>SIB12</w:t>
      </w:r>
      <w:r w:rsidRPr="00834AED">
        <w:rPr>
          <w:lang w:val="en-GB"/>
        </w:rPr>
        <w:t xml:space="preserve"> including </w:t>
      </w:r>
      <w:r w:rsidRPr="00834AED">
        <w:rPr>
          <w:i/>
          <w:lang w:val="en-GB"/>
        </w:rPr>
        <w:t>sl-TxPoolExceptional</w:t>
      </w:r>
      <w:r w:rsidRPr="00834AED">
        <w:rPr>
          <w:lang w:val="en-GB"/>
        </w:rPr>
        <w:t xml:space="preserve"> for the concerned frequency; or</w:t>
      </w:r>
    </w:p>
    <w:p w14:paraId="4A807CAD" w14:textId="21F41B98" w:rsidR="00247C44" w:rsidRPr="00834AED" w:rsidRDefault="00247C44" w:rsidP="00247C44">
      <w:pPr>
        <w:pStyle w:val="B6"/>
        <w:ind w:left="1701"/>
        <w:rPr>
          <w:lang w:val="en-GB"/>
        </w:rPr>
      </w:pPr>
      <w:r w:rsidRPr="00834AED">
        <w:rPr>
          <w:lang w:val="en-GB"/>
        </w:rPr>
        <w:t>5&gt;</w:t>
      </w:r>
      <w:r w:rsidRPr="00834AED">
        <w:rPr>
          <w:lang w:val="en-GB"/>
        </w:rPr>
        <w:tab/>
        <w:t>if T304 for MCG is running</w:t>
      </w:r>
      <w:r w:rsidR="002E0DA9">
        <w:rPr>
          <w:lang w:val="en-GB"/>
        </w:rPr>
        <w:t xml:space="preserve"> </w:t>
      </w:r>
      <w:r w:rsidRPr="00834AED">
        <w:rPr>
          <w:lang w:val="en-GB"/>
        </w:rPr>
        <w:t xml:space="preserve">and the UE is configured with </w:t>
      </w:r>
      <w:r w:rsidRPr="00834AED">
        <w:rPr>
          <w:i/>
          <w:lang w:val="en-GB"/>
        </w:rPr>
        <w:t>sl-TxPoolExceptional</w:t>
      </w:r>
      <w:r w:rsidRPr="00834AED">
        <w:rPr>
          <w:lang w:val="en-GB"/>
        </w:rPr>
        <w:t xml:space="preserve"> included in </w:t>
      </w:r>
      <w:r w:rsidRPr="00834AED">
        <w:rPr>
          <w:i/>
          <w:lang w:val="en-GB"/>
        </w:rPr>
        <w:t>sl-ConfigDedicatedNR</w:t>
      </w:r>
      <w:r w:rsidRPr="00834AED">
        <w:rPr>
          <w:lang w:val="en-GB"/>
        </w:rPr>
        <w:t xml:space="preserve"> for the concerned frequency in </w:t>
      </w:r>
      <w:r w:rsidRPr="00834AED">
        <w:rPr>
          <w:i/>
          <w:lang w:val="en-GB"/>
        </w:rPr>
        <w:t>RRCReconfiguration</w:t>
      </w:r>
      <w:r w:rsidRPr="00834AED">
        <w:rPr>
          <w:lang w:val="en-GB"/>
        </w:rPr>
        <w:t>:</w:t>
      </w:r>
    </w:p>
    <w:p w14:paraId="3E3BD04A" w14:textId="77777777" w:rsidR="00247C44" w:rsidRPr="00834AED" w:rsidRDefault="00247C44" w:rsidP="00247C44">
      <w:pPr>
        <w:pStyle w:val="B6"/>
        <w:rPr>
          <w:lang w:val="en-GB"/>
        </w:rPr>
      </w:pPr>
      <w:r w:rsidRPr="00834AED">
        <w:rPr>
          <w:lang w:val="en-GB"/>
        </w:rPr>
        <w:t>6&gt;</w:t>
      </w:r>
      <w:r w:rsidRPr="00834AED">
        <w:rPr>
          <w:lang w:val="en-GB"/>
        </w:rPr>
        <w:tab/>
        <w:t xml:space="preserve">configure lower layers to perform the sidelink resource allocation mode 2 based on random selection using the pool of resources indicated by </w:t>
      </w:r>
      <w:r w:rsidRPr="00834AED">
        <w:rPr>
          <w:i/>
          <w:lang w:val="en-GB"/>
        </w:rPr>
        <w:t>sl-TxPoolExceptional</w:t>
      </w:r>
      <w:r w:rsidRPr="00834AED">
        <w:rPr>
          <w:lang w:val="en-GB"/>
        </w:rPr>
        <w:t xml:space="preserve"> as defined in TS 38.321 [3];</w:t>
      </w:r>
    </w:p>
    <w:p w14:paraId="17B27FC0" w14:textId="77777777" w:rsidR="00247C44" w:rsidRPr="00834AED" w:rsidRDefault="00247C44" w:rsidP="00247C44">
      <w:pPr>
        <w:pStyle w:val="B5"/>
      </w:pPr>
      <w:r w:rsidRPr="00834AED">
        <w:t>5&gt;</w:t>
      </w:r>
      <w:r w:rsidRPr="00834AED">
        <w:tab/>
        <w:t>else:</w:t>
      </w:r>
    </w:p>
    <w:p w14:paraId="35DBAC90" w14:textId="77777777" w:rsidR="00247C44" w:rsidRPr="00834AED" w:rsidRDefault="00247C44" w:rsidP="00247C44">
      <w:pPr>
        <w:pStyle w:val="B6"/>
        <w:rPr>
          <w:lang w:val="en-GB"/>
        </w:rPr>
      </w:pPr>
      <w:r w:rsidRPr="00834AED">
        <w:rPr>
          <w:lang w:val="en-GB"/>
        </w:rPr>
        <w:t>6&gt;</w:t>
      </w:r>
      <w:r w:rsidRPr="00834AED">
        <w:rPr>
          <w:lang w:val="en-GB"/>
        </w:rPr>
        <w:tab/>
        <w:t>configure lower layers to perform the sidelink resource allocation mode 1 for</w:t>
      </w:r>
      <w:r w:rsidRPr="00834AED">
        <w:rPr>
          <w:lang w:val="en-GB" w:eastAsia="zh-CN"/>
        </w:rPr>
        <w:t xml:space="preserve"> </w:t>
      </w:r>
      <w:r w:rsidRPr="00834AED">
        <w:rPr>
          <w:lang w:val="en-GB"/>
        </w:rPr>
        <w:t xml:space="preserve">NR </w:t>
      </w:r>
      <w:r w:rsidRPr="00834AED">
        <w:rPr>
          <w:lang w:val="en-GB" w:eastAsia="ko-KR"/>
        </w:rPr>
        <w:t>sidelink</w:t>
      </w:r>
      <w:r w:rsidRPr="00834AED">
        <w:rPr>
          <w:lang w:val="en-GB"/>
        </w:rPr>
        <w:t xml:space="preserve"> communication;</w:t>
      </w:r>
    </w:p>
    <w:p w14:paraId="4777D28D" w14:textId="77777777" w:rsidR="00247C44" w:rsidRPr="00834AED" w:rsidRDefault="00247C44" w:rsidP="00247C44">
      <w:pPr>
        <w:pStyle w:val="B6"/>
        <w:ind w:left="1701"/>
        <w:rPr>
          <w:lang w:val="en-GB"/>
        </w:rPr>
      </w:pPr>
      <w:r w:rsidRPr="00834AED">
        <w:rPr>
          <w:lang w:val="en-GB"/>
        </w:rPr>
        <w:t>5&gt;</w:t>
      </w:r>
      <w:r w:rsidRPr="00834AED">
        <w:rPr>
          <w:lang w:val="en-GB"/>
        </w:rPr>
        <w:tab/>
        <w:t xml:space="preserve">if T311 is running, configure the lower layers to release the resources indicated by </w:t>
      </w:r>
      <w:r w:rsidRPr="00834AED">
        <w:rPr>
          <w:i/>
          <w:lang w:val="en-GB"/>
        </w:rPr>
        <w:t xml:space="preserve">rrc-ConfiguredSidelinkGrant </w:t>
      </w:r>
      <w:r w:rsidRPr="00834AED">
        <w:rPr>
          <w:lang w:val="en-GB"/>
        </w:rPr>
        <w:t>(if any);</w:t>
      </w:r>
    </w:p>
    <w:p w14:paraId="5AD53493" w14:textId="77777777" w:rsidR="00247C44" w:rsidRPr="00834AED" w:rsidRDefault="00247C44" w:rsidP="00247C44">
      <w:pPr>
        <w:pStyle w:val="B4"/>
      </w:pPr>
      <w:r w:rsidRPr="00834AED">
        <w:t>4&gt;</w:t>
      </w:r>
      <w:r w:rsidRPr="00834AED">
        <w:tab/>
        <w:t>if the UE is configured with</w:t>
      </w:r>
      <w:r w:rsidRPr="00834AED">
        <w:rPr>
          <w:i/>
        </w:rPr>
        <w:t xml:space="preserve"> </w:t>
      </w:r>
      <w:r w:rsidRPr="00834AED">
        <w:rPr>
          <w:i/>
          <w:lang w:eastAsia="zh-CN"/>
        </w:rPr>
        <w:t>sl-UE-SelectedConfig</w:t>
      </w:r>
      <w:r w:rsidRPr="00834AED">
        <w:rPr>
          <w:lang w:eastAsia="zh-CN"/>
        </w:rPr>
        <w:t>:</w:t>
      </w:r>
    </w:p>
    <w:p w14:paraId="404EE4F0" w14:textId="77777777" w:rsidR="00247C44" w:rsidRPr="00834AED" w:rsidRDefault="00247C44" w:rsidP="00247C44">
      <w:pPr>
        <w:pStyle w:val="B5"/>
        <w:rPr>
          <w:lang w:eastAsia="zh-CN"/>
        </w:rPr>
      </w:pPr>
      <w:r w:rsidRPr="00834AED">
        <w:t>5&gt;</w:t>
      </w:r>
      <w:r w:rsidRPr="00834AED">
        <w:tab/>
        <w:t xml:space="preserve">if </w:t>
      </w:r>
      <w:r w:rsidRPr="00834AED">
        <w:rPr>
          <w:lang w:eastAsia="zh-CN"/>
        </w:rPr>
        <w:t xml:space="preserve">a result of sensing on the resources configured in </w:t>
      </w:r>
      <w:r w:rsidRPr="00834AED">
        <w:rPr>
          <w:i/>
        </w:rPr>
        <w:t>sl-TxPoolSelectedNormal</w:t>
      </w:r>
      <w:r w:rsidRPr="00834AED">
        <w:rPr>
          <w:lang w:eastAsia="zh-CN"/>
        </w:rPr>
        <w:t xml:space="preserve"> </w:t>
      </w:r>
      <w:r w:rsidRPr="00834AED">
        <w:rPr>
          <w:rFonts w:cs="Courier New"/>
          <w:lang w:eastAsia="zh-CN"/>
        </w:rPr>
        <w:t>for the concerned frequency</w:t>
      </w:r>
      <w:r w:rsidRPr="00834AED">
        <w:rPr>
          <w:lang w:eastAsia="zh-CN"/>
        </w:rPr>
        <w:t xml:space="preserve"> included in </w:t>
      </w:r>
      <w:r w:rsidRPr="00834AED">
        <w:rPr>
          <w:i/>
        </w:rPr>
        <w:t>sl-ConfigDedicatedNR</w:t>
      </w:r>
      <w:r w:rsidRPr="00834AED">
        <w:rPr>
          <w:lang w:eastAsia="zh-CN"/>
        </w:rPr>
        <w:t xml:space="preserve"> within</w:t>
      </w:r>
      <w:r w:rsidRPr="00834AED">
        <w:rPr>
          <w:i/>
          <w:lang w:eastAsia="zh-CN"/>
        </w:rPr>
        <w:t xml:space="preserve"> </w:t>
      </w:r>
      <w:r w:rsidRPr="00834AED">
        <w:rPr>
          <w:i/>
        </w:rPr>
        <w:t>RRCReconfiguration</w:t>
      </w:r>
      <w:r w:rsidRPr="00834AED">
        <w:rPr>
          <w:lang w:eastAsia="zh-CN"/>
        </w:rPr>
        <w:t xml:space="preserve"> is not available in accordance with TS 38.21</w:t>
      </w:r>
      <w:r>
        <w:rPr>
          <w:lang w:eastAsia="zh-CN"/>
        </w:rPr>
        <w:t>4</w:t>
      </w:r>
      <w:r w:rsidRPr="00834AED">
        <w:rPr>
          <w:lang w:eastAsia="zh-CN"/>
        </w:rPr>
        <w:t xml:space="preserve"> [1</w:t>
      </w:r>
      <w:r>
        <w:rPr>
          <w:lang w:eastAsia="zh-CN"/>
        </w:rPr>
        <w:t>9</w:t>
      </w:r>
      <w:r w:rsidRPr="00834AED">
        <w:rPr>
          <w:lang w:eastAsia="zh-CN"/>
        </w:rPr>
        <w:t>];</w:t>
      </w:r>
    </w:p>
    <w:p w14:paraId="2DB1967E" w14:textId="77777777" w:rsidR="00247C44" w:rsidRPr="00834AED" w:rsidRDefault="00247C44" w:rsidP="00247C44">
      <w:pPr>
        <w:pStyle w:val="B6"/>
        <w:rPr>
          <w:lang w:val="en-GB"/>
        </w:rPr>
      </w:pPr>
      <w:r w:rsidRPr="00834AED">
        <w:rPr>
          <w:lang w:val="en-GB"/>
        </w:rPr>
        <w:t>6&gt;</w:t>
      </w:r>
      <w:r w:rsidRPr="00834AED">
        <w:rPr>
          <w:lang w:val="en-GB"/>
        </w:rPr>
        <w:tab/>
        <w:t xml:space="preserve">if </w:t>
      </w:r>
      <w:r w:rsidRPr="00834AED">
        <w:rPr>
          <w:i/>
          <w:lang w:val="en-GB"/>
        </w:rPr>
        <w:t xml:space="preserve">sl-TxPoolExceptional </w:t>
      </w:r>
      <w:r w:rsidRPr="00834AED">
        <w:rPr>
          <w:lang w:val="en-GB"/>
        </w:rPr>
        <w:t xml:space="preserve">for the concerned frequency is included in </w:t>
      </w:r>
      <w:r w:rsidRPr="00834AED">
        <w:rPr>
          <w:i/>
          <w:lang w:val="en-GB"/>
        </w:rPr>
        <w:t>RRCReconfiguration</w:t>
      </w:r>
      <w:r w:rsidRPr="00834AED">
        <w:rPr>
          <w:lang w:val="en-GB"/>
        </w:rPr>
        <w:t>; or</w:t>
      </w:r>
    </w:p>
    <w:p w14:paraId="10E7284F" w14:textId="77777777" w:rsidR="00247C44" w:rsidRPr="00834AED" w:rsidRDefault="00247C44" w:rsidP="00247C44">
      <w:pPr>
        <w:pStyle w:val="B6"/>
        <w:rPr>
          <w:lang w:val="en-GB"/>
        </w:rPr>
      </w:pPr>
      <w:r w:rsidRPr="00834AED">
        <w:rPr>
          <w:lang w:val="en-GB"/>
        </w:rPr>
        <w:t>6&gt;</w:t>
      </w:r>
      <w:r w:rsidRPr="00834AED">
        <w:rPr>
          <w:lang w:val="en-GB"/>
        </w:rPr>
        <w:tab/>
        <w:t xml:space="preserve">if the PCell provides </w:t>
      </w:r>
      <w:r w:rsidRPr="00834AED">
        <w:rPr>
          <w:i/>
          <w:lang w:val="en-GB"/>
        </w:rPr>
        <w:t>SIB12</w:t>
      </w:r>
      <w:r w:rsidRPr="00834AED">
        <w:rPr>
          <w:lang w:val="en-GB"/>
        </w:rPr>
        <w:t xml:space="preserve"> including </w:t>
      </w:r>
      <w:r w:rsidRPr="00834AED">
        <w:rPr>
          <w:i/>
          <w:lang w:val="en-GB"/>
        </w:rPr>
        <w:t>sl-TxPoolExceptional</w:t>
      </w:r>
      <w:r w:rsidRPr="00834AED">
        <w:rPr>
          <w:lang w:val="en-GB"/>
        </w:rPr>
        <w:t xml:space="preserve"> in </w:t>
      </w:r>
      <w:r w:rsidRPr="00834AED">
        <w:rPr>
          <w:rFonts w:eastAsia="SimSun"/>
          <w:i/>
          <w:lang w:val="en-GB"/>
        </w:rPr>
        <w:t>sl-FreqInfoList</w:t>
      </w:r>
      <w:r w:rsidRPr="00834AED">
        <w:rPr>
          <w:lang w:val="en-GB"/>
        </w:rPr>
        <w:t xml:space="preserve"> for the concerned frequency:</w:t>
      </w:r>
    </w:p>
    <w:p w14:paraId="0F020B96" w14:textId="77777777" w:rsidR="00247C44" w:rsidRPr="00834AED" w:rsidRDefault="00247C44" w:rsidP="00247C44">
      <w:pPr>
        <w:pStyle w:val="B6"/>
        <w:ind w:left="2268"/>
        <w:rPr>
          <w:lang w:val="en-GB"/>
        </w:rPr>
      </w:pPr>
      <w:r w:rsidRPr="00834AED">
        <w:rPr>
          <w:lang w:val="en-GB"/>
        </w:rPr>
        <w:t>7&gt;</w:t>
      </w:r>
      <w:r w:rsidRPr="00834AED">
        <w:rPr>
          <w:lang w:val="en-GB"/>
        </w:rPr>
        <w:tab/>
        <w:t xml:space="preserve">configure lower layers to perform the sidelink resource allocation mode 2 based on random selection using the pool of resources indicated by </w:t>
      </w:r>
      <w:r w:rsidRPr="00834AED">
        <w:rPr>
          <w:i/>
          <w:lang w:val="en-GB"/>
        </w:rPr>
        <w:t>sl-TxPoolExceptional</w:t>
      </w:r>
      <w:r w:rsidRPr="00834AED">
        <w:rPr>
          <w:lang w:val="en-GB"/>
        </w:rPr>
        <w:t xml:space="preserve"> as defined in TS 38.321 [3];</w:t>
      </w:r>
    </w:p>
    <w:p w14:paraId="5C832566" w14:textId="77777777" w:rsidR="00247C44" w:rsidRPr="00834AED" w:rsidRDefault="00247C44" w:rsidP="00247C44">
      <w:pPr>
        <w:pStyle w:val="B5"/>
      </w:pPr>
      <w:r w:rsidRPr="00834AED">
        <w:t>5&gt;</w:t>
      </w:r>
      <w:r w:rsidRPr="00834AED">
        <w:tab/>
        <w:t xml:space="preserve">else, if the </w:t>
      </w:r>
      <w:r w:rsidRPr="00834AED">
        <w:rPr>
          <w:i/>
          <w:lang w:eastAsia="zh-CN"/>
        </w:rPr>
        <w:t xml:space="preserve">sl-TxPoolSelectedNormal </w:t>
      </w:r>
      <w:r w:rsidRPr="00834AED">
        <w:rPr>
          <w:rFonts w:cs="Courier New"/>
          <w:lang w:eastAsia="zh-CN"/>
        </w:rPr>
        <w:t xml:space="preserve">for the concerned frequency is included in the </w:t>
      </w:r>
      <w:r w:rsidRPr="00834AED">
        <w:rPr>
          <w:i/>
        </w:rPr>
        <w:t>sl-ConfigDedicatedNR</w:t>
      </w:r>
      <w:r w:rsidRPr="00834AED">
        <w:rPr>
          <w:lang w:eastAsia="zh-CN"/>
        </w:rPr>
        <w:t xml:space="preserve"> within</w:t>
      </w:r>
      <w:r w:rsidRPr="00834AED">
        <w:rPr>
          <w:i/>
          <w:lang w:eastAsia="zh-CN"/>
        </w:rPr>
        <w:t xml:space="preserve"> </w:t>
      </w:r>
      <w:r w:rsidRPr="00834AED">
        <w:rPr>
          <w:i/>
        </w:rPr>
        <w:t>RRCReconfiguration</w:t>
      </w:r>
      <w:r w:rsidRPr="00834AED">
        <w:t>:</w:t>
      </w:r>
    </w:p>
    <w:p w14:paraId="2E3EA4D4" w14:textId="77777777" w:rsidR="00247C44" w:rsidRPr="00834AED" w:rsidRDefault="00247C44" w:rsidP="00247C44">
      <w:pPr>
        <w:pStyle w:val="B6"/>
        <w:rPr>
          <w:lang w:val="en-GB"/>
        </w:rPr>
      </w:pPr>
      <w:r w:rsidRPr="00834AED">
        <w:rPr>
          <w:lang w:val="en-GB"/>
        </w:rPr>
        <w:lastRenderedPageBreak/>
        <w:t>6&gt;</w:t>
      </w:r>
      <w:r w:rsidRPr="00834AED">
        <w:rPr>
          <w:lang w:val="en-GB"/>
        </w:rPr>
        <w:tab/>
        <w:t xml:space="preserve">configure lower layers to perform the sidelink resource allocation mode 2 </w:t>
      </w:r>
      <w:r w:rsidRPr="00834AED">
        <w:rPr>
          <w:lang w:val="en-GB" w:eastAsia="zh-CN"/>
        </w:rPr>
        <w:t>based on sensing (as defined in TS 38.321 [3] and TS 38.21</w:t>
      </w:r>
      <w:r>
        <w:rPr>
          <w:lang w:val="en-GB" w:eastAsia="zh-CN"/>
        </w:rPr>
        <w:t>4</w:t>
      </w:r>
      <w:r w:rsidRPr="00834AED">
        <w:rPr>
          <w:lang w:val="en-GB" w:eastAsia="zh-CN"/>
        </w:rPr>
        <w:t xml:space="preserve"> [1</w:t>
      </w:r>
      <w:r>
        <w:rPr>
          <w:lang w:val="en-GB" w:eastAsia="zh-CN"/>
        </w:rPr>
        <w:t>9</w:t>
      </w:r>
      <w:r w:rsidRPr="00834AED">
        <w:rPr>
          <w:lang w:val="en-GB" w:eastAsia="zh-CN"/>
        </w:rPr>
        <w:t xml:space="preserve">]) </w:t>
      </w:r>
      <w:r w:rsidRPr="00834AED">
        <w:rPr>
          <w:lang w:val="en-GB"/>
        </w:rPr>
        <w:t>using the resource</w:t>
      </w:r>
      <w:r w:rsidRPr="00834AED">
        <w:rPr>
          <w:lang w:val="en-GB" w:eastAsia="zh-CN"/>
        </w:rPr>
        <w:t xml:space="preserve"> pools</w:t>
      </w:r>
      <w:r w:rsidRPr="00834AED">
        <w:rPr>
          <w:lang w:val="en-GB"/>
        </w:rPr>
        <w:t xml:space="preserve"> indicated by </w:t>
      </w:r>
      <w:r w:rsidRPr="00834AED">
        <w:rPr>
          <w:i/>
          <w:lang w:val="en-GB" w:eastAsia="zh-CN"/>
        </w:rPr>
        <w:t xml:space="preserve">sl-TxPoolSelectedNormal </w:t>
      </w:r>
      <w:r w:rsidRPr="00834AED">
        <w:rPr>
          <w:rFonts w:cs="Courier New"/>
          <w:lang w:val="en-GB" w:eastAsia="zh-CN"/>
        </w:rPr>
        <w:t>for the concerned frequency</w:t>
      </w:r>
      <w:r w:rsidRPr="00834AED">
        <w:rPr>
          <w:lang w:val="en-GB"/>
        </w:rPr>
        <w:t>;</w:t>
      </w:r>
    </w:p>
    <w:p w14:paraId="34462CA3" w14:textId="77777777" w:rsidR="00247C44" w:rsidRPr="00834AED" w:rsidRDefault="00247C44" w:rsidP="00247C44">
      <w:pPr>
        <w:pStyle w:val="B3"/>
        <w:rPr>
          <w:rFonts w:eastAsia="DengXian"/>
          <w:lang w:eastAsia="zh-CN"/>
        </w:rPr>
      </w:pPr>
      <w:r w:rsidRPr="00834AED">
        <w:t>3&gt;</w:t>
      </w:r>
      <w:r w:rsidRPr="00834AED">
        <w:tab/>
        <w:t>else:</w:t>
      </w:r>
    </w:p>
    <w:p w14:paraId="032B37F8" w14:textId="77777777" w:rsidR="00247C44" w:rsidRPr="00834AED" w:rsidRDefault="00247C44" w:rsidP="00247C44">
      <w:pPr>
        <w:pStyle w:val="B4"/>
        <w:rPr>
          <w:rFonts w:eastAsia="DengXian"/>
          <w:lang w:eastAsia="zh-CN"/>
        </w:rPr>
      </w:pPr>
      <w:r w:rsidRPr="00834AED">
        <w:t>4&gt;</w:t>
      </w:r>
      <w:r w:rsidRPr="00834AED">
        <w:tab/>
        <w:t xml:space="preserve">if the cell chosen for NR sidelink communication transmission provides </w:t>
      </w:r>
      <w:r w:rsidRPr="00834AED">
        <w:rPr>
          <w:i/>
        </w:rPr>
        <w:t>SIB12</w:t>
      </w:r>
      <w:r w:rsidRPr="00834AED">
        <w:t>:</w:t>
      </w:r>
    </w:p>
    <w:p w14:paraId="2C0ED4E6" w14:textId="77777777" w:rsidR="00247C44" w:rsidRPr="00834AED" w:rsidRDefault="00247C44" w:rsidP="00247C44">
      <w:pPr>
        <w:pStyle w:val="B5"/>
      </w:pPr>
      <w:r w:rsidRPr="00834AED">
        <w:t>5&gt;</w:t>
      </w:r>
      <w:r w:rsidRPr="00834AED">
        <w:tab/>
      </w:r>
      <w:r w:rsidRPr="00834AED">
        <w:rPr>
          <w:lang w:eastAsia="zh-CN"/>
        </w:rPr>
        <w:t xml:space="preserve">if </w:t>
      </w:r>
      <w:r w:rsidRPr="00834AED">
        <w:rPr>
          <w:i/>
          <w:lang w:eastAsia="zh-CN"/>
        </w:rPr>
        <w:t>SIB12</w:t>
      </w:r>
      <w:r w:rsidRPr="00834AED">
        <w:rPr>
          <w:lang w:eastAsia="zh-CN"/>
        </w:rPr>
        <w:t xml:space="preserve"> in</w:t>
      </w:r>
      <w:r w:rsidRPr="00834AED">
        <w:t xml:space="preserve">cludes </w:t>
      </w:r>
      <w:r w:rsidRPr="00834AED">
        <w:rPr>
          <w:i/>
          <w:lang w:eastAsia="zh-CN"/>
        </w:rPr>
        <w:t>sl-TxPoolSelectedNormal</w:t>
      </w:r>
      <w:r w:rsidRPr="00834AED">
        <w:rPr>
          <w:lang w:eastAsia="zh-CN"/>
        </w:rPr>
        <w:t xml:space="preserve"> </w:t>
      </w:r>
      <w:r w:rsidRPr="00834AED">
        <w:t>for the concerned frequency,</w:t>
      </w:r>
      <w:r w:rsidRPr="00834AED">
        <w:rPr>
          <w:i/>
        </w:rPr>
        <w:t xml:space="preserve"> </w:t>
      </w:r>
      <w:r w:rsidRPr="00834AED">
        <w:t xml:space="preserve">and </w:t>
      </w:r>
      <w:r w:rsidRPr="00834AED">
        <w:rPr>
          <w:lang w:eastAsia="zh-CN"/>
        </w:rPr>
        <w:t xml:space="preserve">a result of sensing on the resources configured in the </w:t>
      </w:r>
      <w:r w:rsidRPr="00834AED">
        <w:rPr>
          <w:i/>
          <w:lang w:eastAsia="zh-CN"/>
        </w:rPr>
        <w:t>sl-TxPoolSelectedNormal</w:t>
      </w:r>
      <w:r w:rsidRPr="00834AED">
        <w:rPr>
          <w:lang w:eastAsia="zh-CN"/>
        </w:rPr>
        <w:t xml:space="preserve"> is available in accordance with TS 38.21</w:t>
      </w:r>
      <w:r>
        <w:rPr>
          <w:lang w:eastAsia="zh-CN"/>
        </w:rPr>
        <w:t>4</w:t>
      </w:r>
      <w:r w:rsidRPr="00834AED">
        <w:rPr>
          <w:lang w:eastAsia="zh-CN"/>
        </w:rPr>
        <w:t xml:space="preserve"> [1</w:t>
      </w:r>
      <w:r>
        <w:rPr>
          <w:lang w:eastAsia="zh-CN"/>
        </w:rPr>
        <w:t>9</w:t>
      </w:r>
      <w:r w:rsidRPr="00834AED">
        <w:rPr>
          <w:lang w:eastAsia="zh-CN"/>
        </w:rPr>
        <w:t>]</w:t>
      </w:r>
    </w:p>
    <w:p w14:paraId="500A510D" w14:textId="77777777" w:rsidR="00247C44" w:rsidRPr="00834AED" w:rsidRDefault="00247C44" w:rsidP="00247C44">
      <w:pPr>
        <w:pStyle w:val="B6"/>
        <w:rPr>
          <w:lang w:val="en-GB"/>
        </w:rPr>
      </w:pPr>
      <w:r w:rsidRPr="00834AED">
        <w:rPr>
          <w:lang w:val="en-GB"/>
        </w:rPr>
        <w:t>6&gt;</w:t>
      </w:r>
      <w:r w:rsidRPr="00834AED">
        <w:rPr>
          <w:lang w:val="en-GB"/>
        </w:rPr>
        <w:tab/>
        <w:t xml:space="preserve">configure lower layers to perform the sidelink resource allocation mode 2 based on sensing using the pool of resources indicated by </w:t>
      </w:r>
      <w:r w:rsidRPr="00834AED">
        <w:rPr>
          <w:i/>
          <w:lang w:val="en-GB"/>
        </w:rPr>
        <w:t>sl-TxPool</w:t>
      </w:r>
      <w:r w:rsidRPr="00834AED">
        <w:rPr>
          <w:i/>
          <w:lang w:val="en-GB" w:eastAsia="zh-CN"/>
        </w:rPr>
        <w:t>Selected</w:t>
      </w:r>
      <w:r w:rsidRPr="00834AED">
        <w:rPr>
          <w:i/>
          <w:lang w:val="en-GB"/>
        </w:rPr>
        <w:t>Normal</w:t>
      </w:r>
      <w:r w:rsidRPr="00834AED">
        <w:rPr>
          <w:lang w:val="en-GB"/>
        </w:rPr>
        <w:t xml:space="preserve"> for the concerned frequency as defined in TS 38.321 [3];</w:t>
      </w:r>
    </w:p>
    <w:p w14:paraId="36D433DE" w14:textId="77777777" w:rsidR="00247C44" w:rsidRPr="00834AED" w:rsidRDefault="00247C44" w:rsidP="00247C44">
      <w:pPr>
        <w:pStyle w:val="B5"/>
      </w:pPr>
      <w:r w:rsidRPr="00834AED">
        <w:t>5&gt;</w:t>
      </w:r>
      <w:r w:rsidRPr="00834AED">
        <w:tab/>
        <w:t xml:space="preserve">else if </w:t>
      </w:r>
      <w:r w:rsidRPr="00834AED">
        <w:rPr>
          <w:i/>
          <w:lang w:eastAsia="zh-CN"/>
        </w:rPr>
        <w:t>SIB12</w:t>
      </w:r>
      <w:r w:rsidRPr="00834AED">
        <w:rPr>
          <w:lang w:eastAsia="zh-CN"/>
        </w:rPr>
        <w:t xml:space="preserve"> in</w:t>
      </w:r>
      <w:r w:rsidRPr="00834AED">
        <w:t xml:space="preserve">cludes </w:t>
      </w:r>
      <w:r w:rsidRPr="00834AED">
        <w:rPr>
          <w:i/>
          <w:lang w:eastAsia="zh-CN"/>
        </w:rPr>
        <w:t>sl-TxPoolExceptional</w:t>
      </w:r>
      <w:r w:rsidRPr="00834AED">
        <w:rPr>
          <w:lang w:eastAsia="zh-CN"/>
        </w:rPr>
        <w:t xml:space="preserve"> </w:t>
      </w:r>
      <w:r w:rsidRPr="00834AED">
        <w:t>for the concerned frequency:</w:t>
      </w:r>
    </w:p>
    <w:p w14:paraId="05D6A4D1" w14:textId="77777777" w:rsidR="00247C44" w:rsidRPr="00834AED" w:rsidRDefault="00247C44" w:rsidP="00247C44">
      <w:pPr>
        <w:pStyle w:val="B6"/>
        <w:rPr>
          <w:lang w:val="en-GB"/>
        </w:rPr>
      </w:pPr>
      <w:r w:rsidRPr="00834AED">
        <w:rPr>
          <w:lang w:val="en-GB"/>
        </w:rPr>
        <w:t>6&gt;</w:t>
      </w:r>
      <w:r w:rsidRPr="00834AED">
        <w:rPr>
          <w:lang w:val="en-GB"/>
        </w:rPr>
        <w:tab/>
        <w:t xml:space="preserve">from the moment the UE initiates RRC connection establishment or RRC connection resume, until receiving an </w:t>
      </w:r>
      <w:r w:rsidRPr="00834AED">
        <w:rPr>
          <w:i/>
          <w:lang w:val="en-GB"/>
        </w:rPr>
        <w:t>RRCReconfiguration</w:t>
      </w:r>
      <w:r w:rsidRPr="00834AED">
        <w:rPr>
          <w:lang w:val="en-GB"/>
        </w:rPr>
        <w:t xml:space="preserve"> including </w:t>
      </w:r>
      <w:r w:rsidRPr="00834AED">
        <w:rPr>
          <w:i/>
          <w:lang w:val="en-GB"/>
        </w:rPr>
        <w:t>sl-ConfigDedicatedNR</w:t>
      </w:r>
      <w:r w:rsidRPr="00834AED">
        <w:rPr>
          <w:lang w:val="en-GB"/>
        </w:rPr>
        <w:t xml:space="preserve">, or receiving an </w:t>
      </w:r>
      <w:r w:rsidRPr="00834AED">
        <w:rPr>
          <w:i/>
          <w:lang w:val="en-GB"/>
        </w:rPr>
        <w:t>RRCRelease</w:t>
      </w:r>
      <w:r w:rsidRPr="00834AED">
        <w:rPr>
          <w:lang w:val="en-GB"/>
        </w:rPr>
        <w:t xml:space="preserve"> or an </w:t>
      </w:r>
      <w:r w:rsidRPr="00834AED">
        <w:rPr>
          <w:i/>
          <w:lang w:val="en-GB"/>
        </w:rPr>
        <w:t>RRCReject</w:t>
      </w:r>
      <w:r w:rsidRPr="00834AED">
        <w:rPr>
          <w:lang w:val="en-GB"/>
        </w:rPr>
        <w:t>; or</w:t>
      </w:r>
    </w:p>
    <w:p w14:paraId="167D9F40" w14:textId="77777777" w:rsidR="00247C44" w:rsidRPr="00834AED" w:rsidRDefault="00247C44" w:rsidP="00247C44">
      <w:pPr>
        <w:pStyle w:val="B6"/>
        <w:rPr>
          <w:lang w:val="en-GB"/>
        </w:rPr>
      </w:pPr>
      <w:r w:rsidRPr="00834AED">
        <w:rPr>
          <w:lang w:val="en-GB"/>
        </w:rPr>
        <w:t>6&gt;</w:t>
      </w:r>
      <w:r w:rsidRPr="00834AED">
        <w:rPr>
          <w:lang w:val="en-GB"/>
        </w:rPr>
        <w:tab/>
        <w:t xml:space="preserve">if a result of sensing on the resources configured in </w:t>
      </w:r>
      <w:r w:rsidRPr="00834AED">
        <w:rPr>
          <w:i/>
          <w:lang w:val="en-GB" w:eastAsia="zh-CN"/>
        </w:rPr>
        <w:t>sl-TxPoolSelectedNormal</w:t>
      </w:r>
      <w:r w:rsidRPr="00834AED">
        <w:rPr>
          <w:lang w:val="en-GB"/>
        </w:rPr>
        <w:t xml:space="preserve"> for the concerned frequency in </w:t>
      </w:r>
      <w:r w:rsidRPr="00834AED">
        <w:rPr>
          <w:i/>
          <w:lang w:val="en-GB"/>
        </w:rPr>
        <w:t>SIB12</w:t>
      </w:r>
      <w:r w:rsidRPr="00834AED">
        <w:rPr>
          <w:lang w:val="en-GB"/>
        </w:rPr>
        <w:t xml:space="preserve"> is not available in accordance with TS 38.21</w:t>
      </w:r>
      <w:r>
        <w:rPr>
          <w:lang w:val="en-GB"/>
        </w:rPr>
        <w:t>4</w:t>
      </w:r>
      <w:r w:rsidRPr="00834AED">
        <w:rPr>
          <w:lang w:val="en-GB"/>
        </w:rPr>
        <w:t xml:space="preserve"> [1</w:t>
      </w:r>
      <w:r>
        <w:rPr>
          <w:lang w:val="en-GB"/>
        </w:rPr>
        <w:t>9</w:t>
      </w:r>
      <w:r w:rsidRPr="00834AED">
        <w:rPr>
          <w:lang w:val="en-GB"/>
        </w:rPr>
        <w:t>]:</w:t>
      </w:r>
    </w:p>
    <w:p w14:paraId="6C530C00" w14:textId="77777777" w:rsidR="00247C44" w:rsidRPr="00834AED" w:rsidRDefault="00247C44" w:rsidP="00247C44">
      <w:pPr>
        <w:pStyle w:val="B6"/>
        <w:ind w:left="2268"/>
        <w:rPr>
          <w:lang w:val="en-GB"/>
        </w:rPr>
      </w:pPr>
      <w:r w:rsidRPr="00834AED">
        <w:rPr>
          <w:lang w:val="en-GB"/>
        </w:rPr>
        <w:t>7&gt;</w:t>
      </w:r>
      <w:r w:rsidRPr="00834AED">
        <w:rPr>
          <w:lang w:val="en-GB"/>
        </w:rPr>
        <w:tab/>
        <w:t>configure lower layers to perform the sidelink resource allocation mode 2 based on random selection (as defined in TS 38.321 [3] and TS 38.21</w:t>
      </w:r>
      <w:r>
        <w:rPr>
          <w:lang w:val="en-GB"/>
        </w:rPr>
        <w:t>4</w:t>
      </w:r>
      <w:r w:rsidRPr="00834AED">
        <w:rPr>
          <w:lang w:val="en-GB"/>
        </w:rPr>
        <w:t xml:space="preserve"> [1</w:t>
      </w:r>
      <w:r>
        <w:rPr>
          <w:lang w:val="en-GB"/>
        </w:rPr>
        <w:t>9</w:t>
      </w:r>
      <w:r w:rsidRPr="00834AED">
        <w:rPr>
          <w:lang w:val="en-GB"/>
        </w:rPr>
        <w:t xml:space="preserve">]) using one of the resource pools indicated by </w:t>
      </w:r>
      <w:r w:rsidRPr="00834AED">
        <w:rPr>
          <w:i/>
          <w:lang w:val="en-GB"/>
        </w:rPr>
        <w:t>sl-TxPoolExceptional</w:t>
      </w:r>
      <w:r w:rsidRPr="00834AED">
        <w:rPr>
          <w:lang w:val="en-GB"/>
        </w:rPr>
        <w:t xml:space="preserve"> for the concerned frequency;</w:t>
      </w:r>
    </w:p>
    <w:p w14:paraId="49004D37" w14:textId="77777777" w:rsidR="00247C44" w:rsidRPr="00834AED" w:rsidRDefault="00247C44" w:rsidP="00247C44">
      <w:pPr>
        <w:pStyle w:val="B2"/>
      </w:pPr>
      <w:r w:rsidRPr="00834AED">
        <w:t>2&gt;</w:t>
      </w:r>
      <w:r w:rsidRPr="00834AED">
        <w:tab/>
        <w:t>else:</w:t>
      </w:r>
    </w:p>
    <w:p w14:paraId="2B9F2281" w14:textId="77777777" w:rsidR="00247C44" w:rsidRPr="00834AED" w:rsidRDefault="00247C44" w:rsidP="00247C44">
      <w:pPr>
        <w:pStyle w:val="B3"/>
      </w:pPr>
      <w:r w:rsidRPr="00834AED">
        <w:rPr>
          <w:lang w:eastAsia="zh-CN"/>
        </w:rPr>
        <w:t>3</w:t>
      </w:r>
      <w:r w:rsidRPr="00834AED">
        <w:t>&gt;</w:t>
      </w:r>
      <w:r w:rsidRPr="00834AED">
        <w:tab/>
        <w:t xml:space="preserve">configure lower layers to perform the sidelink resource allocation mode 2 </w:t>
      </w:r>
      <w:r w:rsidRPr="00834AED">
        <w:rPr>
          <w:lang w:eastAsia="zh-CN"/>
        </w:rPr>
        <w:t xml:space="preserve">based on sensing (as defined in TS 38.321 [3] and TS 38.213 [13]) </w:t>
      </w:r>
      <w:r w:rsidRPr="00834AED">
        <w:t>using the resource</w:t>
      </w:r>
      <w:r w:rsidRPr="00834AED">
        <w:rPr>
          <w:lang w:eastAsia="zh-CN"/>
        </w:rPr>
        <w:t xml:space="preserve"> pool</w:t>
      </w:r>
      <w:r w:rsidRPr="00834AED">
        <w:t xml:space="preserve"> indicated by </w:t>
      </w:r>
      <w:r w:rsidRPr="00834AED">
        <w:rPr>
          <w:i/>
          <w:lang w:eastAsia="zh-CN"/>
        </w:rPr>
        <w:t xml:space="preserve">sl-TxPoolSelectedNormal </w:t>
      </w:r>
      <w:r w:rsidRPr="00834AED">
        <w:rPr>
          <w:lang w:eastAsia="zh-CN"/>
        </w:rPr>
        <w:t xml:space="preserve">in </w:t>
      </w:r>
      <w:r>
        <w:rPr>
          <w:i/>
          <w:lang w:eastAsia="zh-CN"/>
        </w:rPr>
        <w:t>SidelinkPreconfigNR</w:t>
      </w:r>
      <w:r w:rsidRPr="00834AED">
        <w:rPr>
          <w:i/>
          <w:lang w:eastAsia="zh-CN"/>
        </w:rPr>
        <w:t xml:space="preserve"> </w:t>
      </w:r>
      <w:r w:rsidRPr="00834AED">
        <w:rPr>
          <w:lang w:eastAsia="zh-CN"/>
        </w:rPr>
        <w:t>for</w:t>
      </w:r>
      <w:r w:rsidRPr="00834AED">
        <w:rPr>
          <w:rFonts w:cs="Courier New"/>
          <w:lang w:eastAsia="zh-CN"/>
        </w:rPr>
        <w:t xml:space="preserve"> the concerned frequency</w:t>
      </w:r>
      <w:r w:rsidRPr="00834AED">
        <w:t>.</w:t>
      </w:r>
    </w:p>
    <w:p w14:paraId="22692D8A" w14:textId="0C7C133B" w:rsidR="00324A06" w:rsidRPr="00247C44" w:rsidRDefault="00247C44" w:rsidP="00324A06">
      <w:pPr>
        <w:rPr>
          <w:rFonts w:eastAsia="Malgun Gothic"/>
          <w:lang w:eastAsia="ko-KR"/>
        </w:rPr>
      </w:pPr>
      <w:r w:rsidRPr="00834AED">
        <w:rPr>
          <w:rFonts w:eastAsia="SimSun"/>
        </w:rPr>
        <w:t xml:space="preserve">The UE capable of </w:t>
      </w:r>
      <w:r w:rsidRPr="00834AED">
        <w:rPr>
          <w:rFonts w:eastAsia="SimSun"/>
          <w:lang w:eastAsia="zh-CN"/>
        </w:rPr>
        <w:t xml:space="preserve">NR </w:t>
      </w:r>
      <w:r w:rsidRPr="00834AED">
        <w:rPr>
          <w:rFonts w:eastAsia="SimSun"/>
        </w:rPr>
        <w:t>sidelink communication that is configured by upper layers to transmit</w:t>
      </w:r>
      <w:r w:rsidRPr="00834AED">
        <w:rPr>
          <w:rFonts w:eastAsia="SimSun"/>
          <w:lang w:eastAsia="zh-CN"/>
        </w:rPr>
        <w:t xml:space="preserve"> NR sidelink communication</w:t>
      </w:r>
      <w:r w:rsidRPr="00834AED">
        <w:rPr>
          <w:rFonts w:eastAsia="Malgun Gothic"/>
          <w:lang w:eastAsia="ko-KR"/>
        </w:rPr>
        <w:t xml:space="preserve"> shall perform sensing on all pools of resources which may be used for transmission of </w:t>
      </w:r>
      <w:r w:rsidRPr="00834AED">
        <w:rPr>
          <w:rFonts w:eastAsia="SimSun"/>
        </w:rPr>
        <w:t xml:space="preserve">the sidelink control information and the corresponding data. The pools of resources are </w:t>
      </w:r>
      <w:r w:rsidRPr="00834AED">
        <w:rPr>
          <w:rFonts w:eastAsia="Malgun Gothic"/>
          <w:lang w:eastAsia="ko-KR"/>
        </w:rPr>
        <w:t xml:space="preserve">indicated by </w:t>
      </w:r>
      <w:r>
        <w:rPr>
          <w:rFonts w:eastAsia="SimSun"/>
          <w:i/>
        </w:rPr>
        <w:t>SidelinkPreconfigNR</w:t>
      </w:r>
      <w:r w:rsidRPr="00834AED">
        <w:rPr>
          <w:rFonts w:eastAsia="SimSun"/>
        </w:rPr>
        <w:t>,</w:t>
      </w:r>
      <w:r w:rsidRPr="00834AED">
        <w:rPr>
          <w:rFonts w:eastAsia="SimSun"/>
          <w:lang w:eastAsia="zh-CN"/>
        </w:rPr>
        <w:t xml:space="preserve"> </w:t>
      </w:r>
      <w:r w:rsidRPr="00834AED">
        <w:rPr>
          <w:rFonts w:eastAsia="SimSun"/>
          <w:i/>
          <w:lang w:eastAsia="zh-CN"/>
        </w:rPr>
        <w:t>sl-TxPoolSelectedNormal</w:t>
      </w:r>
      <w:r w:rsidRPr="00834AED">
        <w:rPr>
          <w:rFonts w:eastAsia="SimSun"/>
          <w:i/>
        </w:rPr>
        <w:t xml:space="preserve"> </w:t>
      </w:r>
      <w:r w:rsidRPr="00834AED">
        <w:rPr>
          <w:rFonts w:eastAsia="SimSun"/>
          <w:lang w:eastAsia="zh-CN"/>
        </w:rPr>
        <w:t>in</w:t>
      </w:r>
      <w:r w:rsidRPr="00834AED">
        <w:rPr>
          <w:rFonts w:eastAsia="SimSun"/>
          <w:i/>
          <w:lang w:eastAsia="zh-CN"/>
        </w:rPr>
        <w:t xml:space="preserve"> </w:t>
      </w:r>
      <w:r w:rsidRPr="00834AED">
        <w:rPr>
          <w:rFonts w:eastAsia="SimSun"/>
          <w:i/>
        </w:rPr>
        <w:t>sl-ConfigDedicatedNR</w:t>
      </w:r>
      <w:r w:rsidRPr="00834AED">
        <w:rPr>
          <w:rFonts w:eastAsia="SimSun"/>
        </w:rPr>
        <w:t xml:space="preserve">, </w:t>
      </w:r>
      <w:r w:rsidRPr="00834AED">
        <w:rPr>
          <w:rFonts w:eastAsia="SimSun"/>
          <w:lang w:eastAsia="ko-KR"/>
        </w:rPr>
        <w:t xml:space="preserve">or </w:t>
      </w:r>
      <w:r w:rsidRPr="00834AED">
        <w:rPr>
          <w:rFonts w:eastAsia="SimSun"/>
          <w:i/>
          <w:lang w:eastAsia="zh-CN"/>
        </w:rPr>
        <w:t>sl-TxPoolSelectedNormal</w:t>
      </w:r>
      <w:r w:rsidRPr="00834AED">
        <w:rPr>
          <w:rFonts w:eastAsia="SimSun"/>
        </w:rPr>
        <w:t xml:space="preserve"> in </w:t>
      </w:r>
      <w:r w:rsidRPr="00834AED">
        <w:rPr>
          <w:rFonts w:eastAsia="SimSun"/>
          <w:i/>
        </w:rPr>
        <w:t>SIB12</w:t>
      </w:r>
      <w:r w:rsidRPr="00834AED">
        <w:rPr>
          <w:rFonts w:eastAsia="SimSun"/>
        </w:rPr>
        <w:t xml:space="preserve"> for the concerned frequency, as configured above.</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4AF" w14:textId="77777777" w:rsidR="006C3EDB" w:rsidRDefault="006C3E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2887" w14:textId="77777777" w:rsidR="006C3EDB" w:rsidRDefault="006C3E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C07A" w14:textId="77777777" w:rsidR="006C3EDB" w:rsidRDefault="006C3E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49CE7" w14:textId="77777777" w:rsidR="006C3EDB" w:rsidRDefault="006C3E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98EE" w14:textId="77777777" w:rsidR="006C3EDB" w:rsidRDefault="006C3E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A"/>
    <w:rsid w:val="00064B05"/>
    <w:rsid w:val="00073D80"/>
    <w:rsid w:val="00076DBD"/>
    <w:rsid w:val="000A6394"/>
    <w:rsid w:val="000B0C88"/>
    <w:rsid w:val="000B7FED"/>
    <w:rsid w:val="000C038A"/>
    <w:rsid w:val="000C6598"/>
    <w:rsid w:val="00145D43"/>
    <w:rsid w:val="00192C46"/>
    <w:rsid w:val="001A08B3"/>
    <w:rsid w:val="001A5363"/>
    <w:rsid w:val="001A7B60"/>
    <w:rsid w:val="001B52F0"/>
    <w:rsid w:val="001B7A65"/>
    <w:rsid w:val="001C568A"/>
    <w:rsid w:val="001E41F3"/>
    <w:rsid w:val="00227D1D"/>
    <w:rsid w:val="00247C44"/>
    <w:rsid w:val="00252630"/>
    <w:rsid w:val="0026004D"/>
    <w:rsid w:val="002640DD"/>
    <w:rsid w:val="00275D12"/>
    <w:rsid w:val="002807BD"/>
    <w:rsid w:val="00284FEB"/>
    <w:rsid w:val="002860C4"/>
    <w:rsid w:val="002B5741"/>
    <w:rsid w:val="002E0DA9"/>
    <w:rsid w:val="00305409"/>
    <w:rsid w:val="00324A06"/>
    <w:rsid w:val="003609EF"/>
    <w:rsid w:val="0036231A"/>
    <w:rsid w:val="00374DD4"/>
    <w:rsid w:val="003D2519"/>
    <w:rsid w:val="003E1A36"/>
    <w:rsid w:val="00410371"/>
    <w:rsid w:val="004242F1"/>
    <w:rsid w:val="00431CBC"/>
    <w:rsid w:val="0044038F"/>
    <w:rsid w:val="004414A9"/>
    <w:rsid w:val="00456761"/>
    <w:rsid w:val="00466DC4"/>
    <w:rsid w:val="004B75B7"/>
    <w:rsid w:val="004C4D0D"/>
    <w:rsid w:val="0051580D"/>
    <w:rsid w:val="00547111"/>
    <w:rsid w:val="00550226"/>
    <w:rsid w:val="00592D74"/>
    <w:rsid w:val="00596DCC"/>
    <w:rsid w:val="005E2C44"/>
    <w:rsid w:val="00621188"/>
    <w:rsid w:val="006257ED"/>
    <w:rsid w:val="00662C46"/>
    <w:rsid w:val="006647D4"/>
    <w:rsid w:val="00695808"/>
    <w:rsid w:val="006A1045"/>
    <w:rsid w:val="006B46FB"/>
    <w:rsid w:val="006C3EDB"/>
    <w:rsid w:val="006E21FB"/>
    <w:rsid w:val="00701FD0"/>
    <w:rsid w:val="007066A2"/>
    <w:rsid w:val="00710434"/>
    <w:rsid w:val="0075520A"/>
    <w:rsid w:val="007644CE"/>
    <w:rsid w:val="00792342"/>
    <w:rsid w:val="007977A8"/>
    <w:rsid w:val="007B512A"/>
    <w:rsid w:val="007C2097"/>
    <w:rsid w:val="007D6A07"/>
    <w:rsid w:val="007E0701"/>
    <w:rsid w:val="007F7259"/>
    <w:rsid w:val="008040A8"/>
    <w:rsid w:val="008279FA"/>
    <w:rsid w:val="008626E7"/>
    <w:rsid w:val="00870EE7"/>
    <w:rsid w:val="008863B9"/>
    <w:rsid w:val="008942B0"/>
    <w:rsid w:val="008A45A6"/>
    <w:rsid w:val="008A78C1"/>
    <w:rsid w:val="008C5BD7"/>
    <w:rsid w:val="008F686C"/>
    <w:rsid w:val="00904E20"/>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4313"/>
    <w:rsid w:val="00B67771"/>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436FA"/>
    <w:rsid w:val="00D50255"/>
    <w:rsid w:val="00D66520"/>
    <w:rsid w:val="00DB3349"/>
    <w:rsid w:val="00DB6DBE"/>
    <w:rsid w:val="00DE34CF"/>
    <w:rsid w:val="00E13F03"/>
    <w:rsid w:val="00E13F3D"/>
    <w:rsid w:val="00E16066"/>
    <w:rsid w:val="00E17F0E"/>
    <w:rsid w:val="00E34898"/>
    <w:rsid w:val="00E87B80"/>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17F0E"/>
    <w:pPr>
      <w:ind w:left="720"/>
      <w:contextualSpacing/>
    </w:pPr>
  </w:style>
  <w:style w:type="character" w:customStyle="1" w:styleId="B1Char1">
    <w:name w:val="B1 Char1"/>
    <w:link w:val="B1"/>
    <w:qFormat/>
    <w:rsid w:val="00247C44"/>
    <w:rPr>
      <w:rFonts w:ascii="Times New Roman" w:hAnsi="Times New Roman"/>
      <w:lang w:val="en-GB" w:eastAsia="en-US"/>
    </w:rPr>
  </w:style>
  <w:style w:type="character" w:customStyle="1" w:styleId="B2Char">
    <w:name w:val="B2 Char"/>
    <w:link w:val="B2"/>
    <w:qFormat/>
    <w:rsid w:val="00247C44"/>
    <w:rPr>
      <w:rFonts w:ascii="Times New Roman" w:hAnsi="Times New Roman"/>
      <w:lang w:val="en-GB" w:eastAsia="en-US"/>
    </w:rPr>
  </w:style>
  <w:style w:type="character" w:customStyle="1" w:styleId="B3Char2">
    <w:name w:val="B3 Char2"/>
    <w:link w:val="B3"/>
    <w:qFormat/>
    <w:rsid w:val="00247C44"/>
    <w:rPr>
      <w:rFonts w:ascii="Times New Roman" w:hAnsi="Times New Roman"/>
      <w:lang w:val="en-GB" w:eastAsia="en-US"/>
    </w:rPr>
  </w:style>
  <w:style w:type="character" w:customStyle="1" w:styleId="B4Char">
    <w:name w:val="B4 Char"/>
    <w:link w:val="B4"/>
    <w:qFormat/>
    <w:rsid w:val="00247C44"/>
    <w:rPr>
      <w:rFonts w:ascii="Times New Roman" w:hAnsi="Times New Roman"/>
      <w:lang w:val="en-GB" w:eastAsia="en-US"/>
    </w:rPr>
  </w:style>
  <w:style w:type="character" w:customStyle="1" w:styleId="B5Char">
    <w:name w:val="B5 Char"/>
    <w:link w:val="B5"/>
    <w:qFormat/>
    <w:rsid w:val="00247C44"/>
    <w:rPr>
      <w:rFonts w:ascii="Times New Roman" w:hAnsi="Times New Roman"/>
      <w:lang w:val="en-GB" w:eastAsia="en-US"/>
    </w:rPr>
  </w:style>
  <w:style w:type="paragraph" w:customStyle="1" w:styleId="B6">
    <w:name w:val="B6"/>
    <w:basedOn w:val="B5"/>
    <w:link w:val="B6Char"/>
    <w:qFormat/>
    <w:rsid w:val="00247C4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47C44"/>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5AIRPNAIUNRU-859666464-7632</_dlc_DocId>
    <_dlc_DocIdUrl xmlns="71c5aaf6-e6ce-465b-b873-5148d2a4c105">
      <Url>https://nokia.sharepoint.com/sites/c5g/e2earch/_layouts/15/DocIdRedir.aspx?ID=5AIRPNAIUNRU-859666464-7632</Url>
      <Description>5AIRPNAIUNRU-859666464-7632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infopath/2007/PartnerControls"/>
    <ds:schemaRef ds:uri="83f22d2f-d16e-4be6-ad4f-29fa0b067c3c"/>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D034EDF-8FA3-4E57-9FED-DAA4A960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1214</Words>
  <Characters>7651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8848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Panzner, Berthold (Nokia - DE/Munich)</dc:creator>
  <cp:keywords/>
  <dc:description/>
  <cp:lastModifiedBy>Panzner, Berthold (Nokia - DE/Munich)</cp:lastModifiedBy>
  <cp:revision>2</cp:revision>
  <cp:lastPrinted>1899-12-31T23:00:00Z</cp:lastPrinted>
  <dcterms:created xsi:type="dcterms:W3CDTF">2020-10-22T17:48:00Z</dcterms:created>
  <dcterms:modified xsi:type="dcterms:W3CDTF">2020-10-22T17:48:00Z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024e7193-20ef-49b4-84a9-5dcb6c60da24</vt:lpwstr>
  </property>
</Properties>
</file>